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DC" w:rsidRDefault="006104DC" w:rsidP="006104DC">
      <w:pPr>
        <w:pStyle w:val="Heading1"/>
      </w:pPr>
      <w:r>
        <w:t xml:space="preserve">CXCC 104 – Certified Information Systems Security Professional (CISSP) </w:t>
      </w:r>
    </w:p>
    <w:p w:rsidR="006104DC" w:rsidRDefault="006104DC" w:rsidP="00697D41">
      <w:pPr>
        <w:pStyle w:val="Heading3"/>
      </w:pPr>
      <w:smartTag w:uri="urn:schemas-microsoft-com:office:smarttags" w:element="place">
        <w:smartTag w:uri="urn:schemas-microsoft-com:office:smarttags" w:element="PlaceName">
          <w:r>
            <w:t>Ryerson</w:t>
          </w:r>
        </w:smartTag>
        <w:r>
          <w:t xml:space="preserve"> </w:t>
        </w:r>
        <w:smartTag w:uri="urn:schemas-microsoft-com:office:smarttags" w:element="PlaceType">
          <w:r>
            <w:t>University</w:t>
          </w:r>
        </w:smartTag>
      </w:smartTag>
      <w:r>
        <w:t xml:space="preserve"> – Continuing Education </w:t>
      </w:r>
    </w:p>
    <w:p w:rsidR="00B44D2E" w:rsidRDefault="00B44D2E" w:rsidP="00B44D2E">
      <w:pPr>
        <w:pStyle w:val="Heading3"/>
      </w:pPr>
      <w:r>
        <w:t>Class Schedule</w:t>
      </w:r>
    </w:p>
    <w:tbl>
      <w:tblPr>
        <w:tblStyle w:val="TableGrid"/>
        <w:tblW w:w="5038" w:type="pct"/>
        <w:tblLook w:val="01E0"/>
      </w:tblPr>
      <w:tblGrid>
        <w:gridCol w:w="534"/>
        <w:gridCol w:w="1087"/>
        <w:gridCol w:w="5853"/>
        <w:gridCol w:w="1449"/>
      </w:tblGrid>
      <w:tr w:rsidR="008639B1" w:rsidRPr="00B44D2E" w:rsidTr="008639B1">
        <w:tc>
          <w:tcPr>
            <w:tcW w:w="908" w:type="pct"/>
            <w:gridSpan w:val="2"/>
            <w:shd w:val="clear" w:color="auto" w:fill="EAF1DD" w:themeFill="accent3" w:themeFillTint="33"/>
          </w:tcPr>
          <w:p w:rsidR="008639B1" w:rsidRPr="00B44D2E" w:rsidRDefault="008639B1" w:rsidP="00B44D2E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bCs/>
                <w:sz w:val="28"/>
                <w:szCs w:val="20"/>
              </w:rPr>
              <w:t>Wendesday</w:t>
            </w:r>
          </w:p>
        </w:tc>
        <w:tc>
          <w:tcPr>
            <w:tcW w:w="3280" w:type="pct"/>
            <w:shd w:val="clear" w:color="auto" w:fill="EAF1DD" w:themeFill="accent3" w:themeFillTint="33"/>
          </w:tcPr>
          <w:p w:rsidR="008639B1" w:rsidRPr="00B44D2E" w:rsidRDefault="008639B1" w:rsidP="00B44D2E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8"/>
                <w:szCs w:val="20"/>
              </w:rPr>
            </w:pPr>
            <w:r w:rsidRPr="00B44D2E">
              <w:rPr>
                <w:rFonts w:ascii="Arial Narrow" w:hAnsi="Arial Narrow"/>
                <w:b/>
                <w:bCs/>
                <w:sz w:val="28"/>
                <w:szCs w:val="20"/>
              </w:rPr>
              <w:t>Starter (15 mins) / Topic from CBK</w:t>
            </w:r>
          </w:p>
        </w:tc>
        <w:tc>
          <w:tcPr>
            <w:tcW w:w="812" w:type="pct"/>
            <w:shd w:val="clear" w:color="auto" w:fill="EAF1DD" w:themeFill="accent3" w:themeFillTint="33"/>
          </w:tcPr>
          <w:p w:rsidR="008639B1" w:rsidRPr="00B44D2E" w:rsidRDefault="008639B1" w:rsidP="00B44D2E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8"/>
                <w:szCs w:val="20"/>
              </w:rPr>
            </w:pPr>
            <w:r w:rsidRPr="00B44D2E">
              <w:rPr>
                <w:rFonts w:ascii="Arial Narrow" w:hAnsi="Arial Narrow"/>
                <w:b/>
                <w:bCs/>
                <w:sz w:val="28"/>
                <w:szCs w:val="20"/>
              </w:rPr>
              <w:t>Chapter</w:t>
            </w:r>
          </w:p>
        </w:tc>
      </w:tr>
      <w:tr w:rsidR="00B44D2E" w:rsidRPr="00B44D2E" w:rsidTr="008639B1">
        <w:tc>
          <w:tcPr>
            <w:tcW w:w="299" w:type="pct"/>
            <w:vAlign w:val="center"/>
          </w:tcPr>
          <w:p w:rsidR="00B44D2E" w:rsidRPr="00B44D2E" w:rsidRDefault="00B44D2E" w:rsidP="00B44D2E">
            <w:pPr>
              <w:spacing w:after="0"/>
            </w:pPr>
            <w:r w:rsidRPr="00B44D2E">
              <w:t>L0</w:t>
            </w:r>
            <w:r w:rsidR="009F69AC">
              <w:t>1</w:t>
            </w:r>
          </w:p>
        </w:tc>
        <w:tc>
          <w:tcPr>
            <w:tcW w:w="609" w:type="pct"/>
            <w:vAlign w:val="center"/>
          </w:tcPr>
          <w:p w:rsidR="00B44D2E" w:rsidRPr="00B44D2E" w:rsidRDefault="008639B1" w:rsidP="00B44D2E">
            <w:pPr>
              <w:spacing w:after="0"/>
            </w:pPr>
            <w:r>
              <w:t>Jan 13</w:t>
            </w:r>
          </w:p>
        </w:tc>
        <w:tc>
          <w:tcPr>
            <w:tcW w:w="3280" w:type="pct"/>
            <w:vAlign w:val="center"/>
          </w:tcPr>
          <w:p w:rsidR="009F69AC" w:rsidRDefault="009F69AC" w:rsidP="00B44D2E">
            <w:pPr>
              <w:spacing w:after="0"/>
            </w:pPr>
            <w:r w:rsidRPr="00B44D2E">
              <w:t>Admin, Why be a CISSP?</w:t>
            </w:r>
          </w:p>
          <w:p w:rsidR="00B44D2E" w:rsidRPr="00B44D2E" w:rsidRDefault="00B44D2E" w:rsidP="00B44D2E">
            <w:pPr>
              <w:spacing w:after="0"/>
            </w:pPr>
            <w:r w:rsidRPr="00B44D2E">
              <w:t>Information Security and Risk Management</w:t>
            </w:r>
          </w:p>
        </w:tc>
        <w:tc>
          <w:tcPr>
            <w:tcW w:w="812" w:type="pct"/>
            <w:vAlign w:val="center"/>
          </w:tcPr>
          <w:p w:rsidR="00B44D2E" w:rsidRPr="00B44D2E" w:rsidRDefault="00B44D2E" w:rsidP="00B44D2E">
            <w:pPr>
              <w:spacing w:after="0"/>
              <w:jc w:val="center"/>
            </w:pPr>
            <w:r w:rsidRPr="00B44D2E">
              <w:t>5 – 6</w:t>
            </w:r>
          </w:p>
        </w:tc>
      </w:tr>
      <w:tr w:rsidR="00B44D2E" w:rsidRPr="00B44D2E" w:rsidTr="008639B1">
        <w:tc>
          <w:tcPr>
            <w:tcW w:w="299" w:type="pct"/>
            <w:vAlign w:val="center"/>
          </w:tcPr>
          <w:p w:rsidR="00B44D2E" w:rsidRPr="00B44D2E" w:rsidRDefault="00B44D2E" w:rsidP="00B44D2E">
            <w:pPr>
              <w:spacing w:after="0"/>
            </w:pPr>
            <w:r w:rsidRPr="00B44D2E">
              <w:t>L0</w:t>
            </w:r>
            <w:r w:rsidR="009F69AC">
              <w:t>2</w:t>
            </w:r>
          </w:p>
        </w:tc>
        <w:tc>
          <w:tcPr>
            <w:tcW w:w="609" w:type="pct"/>
            <w:vAlign w:val="center"/>
          </w:tcPr>
          <w:p w:rsidR="00B44D2E" w:rsidRPr="00B44D2E" w:rsidRDefault="008639B1" w:rsidP="00B44D2E">
            <w:pPr>
              <w:spacing w:after="0"/>
            </w:pPr>
            <w:r>
              <w:t>Jan 20</w:t>
            </w:r>
          </w:p>
        </w:tc>
        <w:tc>
          <w:tcPr>
            <w:tcW w:w="3280" w:type="pct"/>
            <w:vAlign w:val="center"/>
          </w:tcPr>
          <w:p w:rsidR="00B44D2E" w:rsidRPr="00B44D2E" w:rsidRDefault="009F69AC" w:rsidP="00B44D2E">
            <w:pPr>
              <w:spacing w:after="0"/>
            </w:pPr>
            <w:r w:rsidRPr="00B44D2E">
              <w:t>Registering for the CISSP exam.</w:t>
            </w:r>
          </w:p>
          <w:p w:rsidR="00B44D2E" w:rsidRPr="00B44D2E" w:rsidRDefault="00B44D2E" w:rsidP="00B44D2E">
            <w:pPr>
              <w:spacing w:after="0"/>
            </w:pPr>
            <w:r w:rsidRPr="00B44D2E">
              <w:t>Access Control</w:t>
            </w:r>
          </w:p>
        </w:tc>
        <w:tc>
          <w:tcPr>
            <w:tcW w:w="812" w:type="pct"/>
            <w:vAlign w:val="center"/>
          </w:tcPr>
          <w:p w:rsidR="00B44D2E" w:rsidRPr="00B44D2E" w:rsidRDefault="00B44D2E" w:rsidP="00B44D2E">
            <w:pPr>
              <w:spacing w:after="0"/>
              <w:jc w:val="center"/>
            </w:pPr>
            <w:r w:rsidRPr="00B44D2E">
              <w:t>1 – 2</w:t>
            </w:r>
          </w:p>
        </w:tc>
      </w:tr>
      <w:tr w:rsidR="009F69AC" w:rsidRPr="00B44D2E" w:rsidTr="008639B1">
        <w:tc>
          <w:tcPr>
            <w:tcW w:w="299" w:type="pct"/>
            <w:shd w:val="clear" w:color="auto" w:fill="auto"/>
            <w:vAlign w:val="center"/>
          </w:tcPr>
          <w:p w:rsidR="009F69AC" w:rsidRPr="00B44D2E" w:rsidRDefault="009F69AC" w:rsidP="00052E7B">
            <w:pPr>
              <w:spacing w:after="0"/>
            </w:pPr>
            <w:r w:rsidRPr="00B44D2E">
              <w:t>L0</w:t>
            </w:r>
            <w:r>
              <w:t>3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9F69AC" w:rsidRPr="00B44D2E" w:rsidRDefault="008639B1" w:rsidP="008639B1">
            <w:pPr>
              <w:spacing w:after="0"/>
            </w:pPr>
            <w:r>
              <w:t>Jan 27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9F69AC" w:rsidRDefault="009F69AC" w:rsidP="00052E7B">
            <w:pPr>
              <w:spacing w:after="0"/>
            </w:pPr>
            <w:r w:rsidRPr="00B44D2E">
              <w:t>Hints for study</w:t>
            </w:r>
          </w:p>
          <w:p w:rsidR="009F69AC" w:rsidRPr="00B44D2E" w:rsidRDefault="009F69AC" w:rsidP="00052E7B">
            <w:pPr>
              <w:spacing w:after="0"/>
            </w:pPr>
            <w:r w:rsidRPr="00B44D2E">
              <w:t>Security Architecture and Design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9F69AC" w:rsidRPr="00B44D2E" w:rsidRDefault="009F69AC" w:rsidP="00052E7B">
            <w:pPr>
              <w:spacing w:after="0"/>
              <w:jc w:val="center"/>
            </w:pPr>
            <w:r w:rsidRPr="00B44D2E">
              <w:t>11 – 12</w:t>
            </w:r>
          </w:p>
        </w:tc>
      </w:tr>
      <w:tr w:rsidR="00634AF3" w:rsidRPr="00B44D2E" w:rsidTr="008639B1">
        <w:tc>
          <w:tcPr>
            <w:tcW w:w="299" w:type="pct"/>
            <w:shd w:val="clear" w:color="auto" w:fill="auto"/>
            <w:vAlign w:val="center"/>
          </w:tcPr>
          <w:p w:rsidR="00634AF3" w:rsidRDefault="00634AF3" w:rsidP="00052E7B">
            <w:pPr>
              <w:spacing w:after="0"/>
              <w:jc w:val="center"/>
            </w:pPr>
          </w:p>
          <w:p w:rsidR="00634AF3" w:rsidRPr="00B44D2E" w:rsidRDefault="00634AF3" w:rsidP="00634AF3">
            <w:pPr>
              <w:spacing w:after="0"/>
              <w:jc w:val="center"/>
            </w:pPr>
          </w:p>
        </w:tc>
        <w:tc>
          <w:tcPr>
            <w:tcW w:w="609" w:type="pct"/>
            <w:shd w:val="clear" w:color="auto" w:fill="auto"/>
            <w:vAlign w:val="center"/>
          </w:tcPr>
          <w:p w:rsidR="00634AF3" w:rsidRPr="00B44D2E" w:rsidRDefault="008639B1" w:rsidP="00634AF3">
            <w:pPr>
              <w:spacing w:after="0"/>
            </w:pPr>
            <w:r>
              <w:t>Feb 2</w:t>
            </w:r>
          </w:p>
        </w:tc>
        <w:tc>
          <w:tcPr>
            <w:tcW w:w="4092" w:type="pct"/>
            <w:gridSpan w:val="2"/>
            <w:shd w:val="clear" w:color="auto" w:fill="auto"/>
            <w:vAlign w:val="center"/>
          </w:tcPr>
          <w:p w:rsidR="00634AF3" w:rsidRDefault="00634AF3" w:rsidP="00052E7B">
            <w:pPr>
              <w:spacing w:after="0"/>
              <w:jc w:val="center"/>
            </w:pPr>
            <w:r>
              <w:t xml:space="preserve">Last day to drop with 75% refund – </w:t>
            </w:r>
            <w:r w:rsidR="001D07D6">
              <w:t>Feb 2</w:t>
            </w:r>
          </w:p>
          <w:p w:rsidR="00634AF3" w:rsidRPr="00B44D2E" w:rsidRDefault="00634AF3" w:rsidP="00052E7B">
            <w:pPr>
              <w:spacing w:after="0"/>
              <w:jc w:val="center"/>
            </w:pPr>
            <w:r>
              <w:t>Official request made 24 hours before lesson 4</w:t>
            </w:r>
          </w:p>
        </w:tc>
      </w:tr>
      <w:tr w:rsidR="009F69AC" w:rsidRPr="00B44D2E" w:rsidTr="008639B1">
        <w:tc>
          <w:tcPr>
            <w:tcW w:w="299" w:type="pct"/>
            <w:shd w:val="clear" w:color="auto" w:fill="auto"/>
            <w:vAlign w:val="center"/>
          </w:tcPr>
          <w:p w:rsidR="009F69AC" w:rsidRPr="00B44D2E" w:rsidRDefault="009F69AC" w:rsidP="00052E7B">
            <w:pPr>
              <w:spacing w:after="0"/>
            </w:pPr>
            <w:r w:rsidRPr="00B44D2E">
              <w:t>L0</w:t>
            </w:r>
            <w:r>
              <w:t>4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9F69AC" w:rsidRPr="00B44D2E" w:rsidRDefault="008639B1" w:rsidP="00052E7B">
            <w:pPr>
              <w:spacing w:after="0"/>
            </w:pPr>
            <w:r>
              <w:t>Feb 3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9F69AC" w:rsidRPr="009F69AC" w:rsidRDefault="009F69AC" w:rsidP="00052E7B">
            <w:pPr>
              <w:spacing w:after="0"/>
            </w:pPr>
            <w:r>
              <w:t>Read</w:t>
            </w:r>
            <w:r w:rsidR="00DA4E22">
              <w:t>ing</w:t>
            </w:r>
            <w:r>
              <w:t xml:space="preserve"> the question</w:t>
            </w:r>
          </w:p>
          <w:p w:rsidR="009F69AC" w:rsidRPr="00B44D2E" w:rsidRDefault="009F69AC" w:rsidP="00052E7B">
            <w:pPr>
              <w:spacing w:after="0"/>
            </w:pPr>
            <w:r w:rsidRPr="00B44D2E">
              <w:t>Operations Security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9F69AC" w:rsidRPr="00B44D2E" w:rsidRDefault="009F69AC" w:rsidP="00052E7B">
            <w:pPr>
              <w:spacing w:after="0"/>
              <w:jc w:val="center"/>
            </w:pPr>
            <w:r w:rsidRPr="00B44D2E">
              <w:t>13 – 14</w:t>
            </w:r>
          </w:p>
        </w:tc>
      </w:tr>
      <w:tr w:rsidR="009F69AC" w:rsidRPr="00B44D2E" w:rsidTr="008639B1">
        <w:tc>
          <w:tcPr>
            <w:tcW w:w="299" w:type="pct"/>
            <w:shd w:val="clear" w:color="auto" w:fill="auto"/>
            <w:vAlign w:val="center"/>
          </w:tcPr>
          <w:p w:rsidR="009F69AC" w:rsidRPr="00B44D2E" w:rsidRDefault="009F69AC" w:rsidP="00B44D2E">
            <w:pPr>
              <w:spacing w:after="0"/>
            </w:pPr>
            <w:r w:rsidRPr="00B44D2E">
              <w:t>L05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9F69AC" w:rsidRPr="00B44D2E" w:rsidRDefault="008639B1" w:rsidP="00B44D2E">
            <w:pPr>
              <w:spacing w:after="0"/>
            </w:pPr>
            <w:r>
              <w:t>Feb 10</w:t>
            </w:r>
          </w:p>
        </w:tc>
        <w:tc>
          <w:tcPr>
            <w:tcW w:w="4092" w:type="pct"/>
            <w:gridSpan w:val="2"/>
            <w:shd w:val="clear" w:color="auto" w:fill="auto"/>
            <w:vAlign w:val="center"/>
          </w:tcPr>
          <w:p w:rsidR="009F69AC" w:rsidRPr="00B44D2E" w:rsidRDefault="009F69AC" w:rsidP="00B44D2E">
            <w:pPr>
              <w:spacing w:after="0"/>
            </w:pPr>
            <w:r w:rsidRPr="00B44D2E">
              <w:t xml:space="preserve">Topics from L01 – L04 </w:t>
            </w:r>
          </w:p>
          <w:p w:rsidR="009F69AC" w:rsidRPr="00B44D2E" w:rsidRDefault="009F69AC" w:rsidP="00B44D2E">
            <w:pPr>
              <w:spacing w:after="0"/>
            </w:pPr>
            <w:r w:rsidRPr="00B44D2E">
              <w:t>8:00 – 9:30, Test 1, 63 questions on L01 – L04</w:t>
            </w:r>
            <w:r w:rsidR="00C5106F">
              <w:t>, 30%</w:t>
            </w:r>
          </w:p>
        </w:tc>
      </w:tr>
      <w:tr w:rsidR="009F69AC" w:rsidRPr="00B44D2E" w:rsidTr="008639B1">
        <w:tc>
          <w:tcPr>
            <w:tcW w:w="299" w:type="pct"/>
            <w:shd w:val="clear" w:color="auto" w:fill="auto"/>
            <w:vAlign w:val="center"/>
          </w:tcPr>
          <w:p w:rsidR="009F69AC" w:rsidRPr="00B44D2E" w:rsidRDefault="009F69AC" w:rsidP="00B44D2E">
            <w:pPr>
              <w:spacing w:after="0"/>
            </w:pPr>
            <w:r w:rsidRPr="00B44D2E">
              <w:t>L06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9F69AC" w:rsidRPr="00B44D2E" w:rsidRDefault="008639B1" w:rsidP="009F69AC">
            <w:pPr>
              <w:spacing w:after="0"/>
            </w:pPr>
            <w:r>
              <w:t>Feb 17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9F69AC" w:rsidRPr="00B44D2E" w:rsidRDefault="009F69AC" w:rsidP="00B44D2E">
            <w:pPr>
              <w:spacing w:after="0"/>
              <w:rPr>
                <w:iCs/>
              </w:rPr>
            </w:pPr>
            <w:r w:rsidRPr="00B44D2E">
              <w:rPr>
                <w:iCs/>
              </w:rPr>
              <w:t>Test 1 remarks</w:t>
            </w:r>
            <w:r w:rsidR="00B14A90">
              <w:rPr>
                <w:iCs/>
              </w:rPr>
              <w:t>, Scenario Based Questions</w:t>
            </w:r>
          </w:p>
          <w:p w:rsidR="009F69AC" w:rsidRPr="00B44D2E" w:rsidRDefault="003A0730" w:rsidP="003A0730">
            <w:pPr>
              <w:spacing w:after="0"/>
            </w:pPr>
            <w:r w:rsidRPr="00B44D2E">
              <w:t>Physical (Environmental) Security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9F69AC" w:rsidRPr="00B44D2E" w:rsidRDefault="003A0730" w:rsidP="00721BBD">
            <w:pPr>
              <w:spacing w:after="0"/>
              <w:jc w:val="center"/>
            </w:pPr>
            <w:r w:rsidRPr="00B44D2E">
              <w:t>19</w:t>
            </w:r>
          </w:p>
        </w:tc>
      </w:tr>
      <w:tr w:rsidR="009F69AC" w:rsidRPr="00B44D2E" w:rsidTr="008639B1">
        <w:trPr>
          <w:trHeight w:val="460"/>
        </w:trPr>
        <w:tc>
          <w:tcPr>
            <w:tcW w:w="299" w:type="pct"/>
            <w:shd w:val="clear" w:color="auto" w:fill="auto"/>
            <w:vAlign w:val="center"/>
          </w:tcPr>
          <w:p w:rsidR="009F69AC" w:rsidRPr="00B44D2E" w:rsidRDefault="009F69AC" w:rsidP="00B44D2E">
            <w:pPr>
              <w:spacing w:after="0"/>
            </w:pPr>
            <w:r w:rsidRPr="00B44D2E">
              <w:t>L07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9F69AC" w:rsidRPr="00B44D2E" w:rsidRDefault="008639B1" w:rsidP="00B44D2E">
            <w:pPr>
              <w:spacing w:after="0"/>
            </w:pPr>
            <w:r>
              <w:t>Feb 24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9F69AC" w:rsidRPr="00B44D2E" w:rsidRDefault="00AF4899" w:rsidP="00B44D2E">
            <w:pPr>
              <w:spacing w:after="0"/>
            </w:pPr>
            <w:r>
              <w:t>Math Lesson 2</w:t>
            </w:r>
          </w:p>
          <w:p w:rsidR="009F69AC" w:rsidRPr="00B44D2E" w:rsidRDefault="003A0730" w:rsidP="00B44D2E">
            <w:pPr>
              <w:spacing w:after="0"/>
            </w:pPr>
            <w:r w:rsidRPr="00B44D2E">
              <w:t>Business Continuity and Disaster Recovery Planning</w:t>
            </w:r>
            <w:r w:rsidR="00721BBD">
              <w:t xml:space="preserve"> / Redundancy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9F69AC" w:rsidRDefault="003A0730" w:rsidP="00B44D2E">
            <w:pPr>
              <w:spacing w:after="0"/>
              <w:jc w:val="center"/>
            </w:pPr>
            <w:r w:rsidRPr="00B44D2E">
              <w:t>15 – 16</w:t>
            </w:r>
          </w:p>
          <w:p w:rsidR="00721BBD" w:rsidRPr="00B44D2E" w:rsidRDefault="00721BBD" w:rsidP="00B44D2E">
            <w:pPr>
              <w:spacing w:after="0"/>
              <w:jc w:val="center"/>
            </w:pPr>
            <w:r>
              <w:t>(end of 3)</w:t>
            </w:r>
          </w:p>
        </w:tc>
      </w:tr>
      <w:tr w:rsidR="009F69AC" w:rsidRPr="00B44D2E" w:rsidTr="008639B1">
        <w:tc>
          <w:tcPr>
            <w:tcW w:w="299" w:type="pct"/>
            <w:shd w:val="clear" w:color="auto" w:fill="auto"/>
            <w:vAlign w:val="center"/>
          </w:tcPr>
          <w:p w:rsidR="009F69AC" w:rsidRPr="00B44D2E" w:rsidRDefault="009F69AC" w:rsidP="00B44D2E">
            <w:pPr>
              <w:spacing w:after="0"/>
            </w:pPr>
            <w:r w:rsidRPr="00B44D2E">
              <w:t>L08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9F69AC" w:rsidRPr="00B44D2E" w:rsidRDefault="008639B1" w:rsidP="00B44D2E">
            <w:pPr>
              <w:spacing w:after="0"/>
            </w:pPr>
            <w:r>
              <w:t>Mar 3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9F69AC" w:rsidRPr="00B44D2E" w:rsidRDefault="009F69AC" w:rsidP="00B44D2E">
            <w:pPr>
              <w:spacing w:after="0"/>
            </w:pPr>
            <w:r w:rsidRPr="00B44D2E">
              <w:t>Taking the test – What to expect on exam day.</w:t>
            </w:r>
          </w:p>
          <w:p w:rsidR="009F69AC" w:rsidRPr="00B44D2E" w:rsidRDefault="001D14EC" w:rsidP="00B44D2E">
            <w:pPr>
              <w:spacing w:after="0"/>
            </w:pPr>
            <w:r w:rsidRPr="00B44D2E">
              <w:t>Cryptography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9F69AC" w:rsidRPr="00B44D2E" w:rsidRDefault="001D14EC" w:rsidP="00B44D2E">
            <w:pPr>
              <w:spacing w:after="0"/>
              <w:jc w:val="center"/>
            </w:pPr>
            <w:r w:rsidRPr="00B44D2E">
              <w:t>9 – 10</w:t>
            </w:r>
          </w:p>
        </w:tc>
      </w:tr>
      <w:tr w:rsidR="009F69AC" w:rsidRPr="00B44D2E" w:rsidTr="008639B1">
        <w:tc>
          <w:tcPr>
            <w:tcW w:w="299" w:type="pct"/>
            <w:shd w:val="clear" w:color="auto" w:fill="auto"/>
            <w:vAlign w:val="center"/>
          </w:tcPr>
          <w:p w:rsidR="009F69AC" w:rsidRPr="00B44D2E" w:rsidRDefault="009F69AC" w:rsidP="00B44D2E">
            <w:pPr>
              <w:spacing w:after="0"/>
            </w:pPr>
            <w:r w:rsidRPr="00B44D2E">
              <w:t>L09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9F69AC" w:rsidRPr="00B44D2E" w:rsidRDefault="008639B1" w:rsidP="00B44D2E">
            <w:pPr>
              <w:spacing w:after="0"/>
            </w:pPr>
            <w:r>
              <w:t>Mar 10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9F69AC" w:rsidRPr="00B44D2E" w:rsidRDefault="00AF4899" w:rsidP="00B44D2E">
            <w:pPr>
              <w:spacing w:after="0"/>
            </w:pPr>
            <w:r>
              <w:t>OWASP Top 10</w:t>
            </w:r>
          </w:p>
          <w:p w:rsidR="009F69AC" w:rsidRPr="00B44D2E" w:rsidRDefault="001D14EC" w:rsidP="00B44D2E">
            <w:pPr>
              <w:spacing w:after="0"/>
            </w:pPr>
            <w:r w:rsidRPr="00B44D2E">
              <w:t>Application Security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9F69AC" w:rsidRPr="00B44D2E" w:rsidRDefault="001D14EC" w:rsidP="00B44D2E">
            <w:pPr>
              <w:spacing w:after="0"/>
              <w:jc w:val="center"/>
            </w:pPr>
            <w:r w:rsidRPr="00B44D2E">
              <w:t>7 – 8</w:t>
            </w:r>
          </w:p>
        </w:tc>
      </w:tr>
      <w:tr w:rsidR="009F69AC" w:rsidRPr="00B44D2E" w:rsidTr="008639B1">
        <w:tc>
          <w:tcPr>
            <w:tcW w:w="299" w:type="pct"/>
            <w:shd w:val="clear" w:color="auto" w:fill="auto"/>
            <w:vAlign w:val="center"/>
          </w:tcPr>
          <w:p w:rsidR="009F69AC" w:rsidRPr="00B44D2E" w:rsidRDefault="009F69AC" w:rsidP="00B44D2E">
            <w:pPr>
              <w:spacing w:after="0"/>
            </w:pPr>
            <w:r w:rsidRPr="00B44D2E">
              <w:t>L10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9F69AC" w:rsidRPr="00B44D2E" w:rsidRDefault="008639B1" w:rsidP="00B44D2E">
            <w:pPr>
              <w:spacing w:after="0"/>
            </w:pPr>
            <w:r>
              <w:t>Mar 17</w:t>
            </w:r>
          </w:p>
        </w:tc>
        <w:tc>
          <w:tcPr>
            <w:tcW w:w="4092" w:type="pct"/>
            <w:gridSpan w:val="2"/>
            <w:shd w:val="clear" w:color="auto" w:fill="auto"/>
            <w:vAlign w:val="center"/>
          </w:tcPr>
          <w:p w:rsidR="009F69AC" w:rsidRPr="00B44D2E" w:rsidRDefault="009F69AC" w:rsidP="00B44D2E">
            <w:pPr>
              <w:spacing w:after="0"/>
            </w:pPr>
            <w:r w:rsidRPr="00B44D2E">
              <w:t xml:space="preserve">Topics from L06 – L09 </w:t>
            </w:r>
          </w:p>
          <w:p w:rsidR="009F69AC" w:rsidRPr="00B44D2E" w:rsidRDefault="009F69AC" w:rsidP="00B44D2E">
            <w:pPr>
              <w:spacing w:after="0"/>
            </w:pPr>
            <w:r w:rsidRPr="00B44D2E">
              <w:t>8:00 – 9:30, Test 2, 63 questions on L06 – L09</w:t>
            </w:r>
            <w:r w:rsidR="00C5106F">
              <w:t>, 30%</w:t>
            </w:r>
          </w:p>
        </w:tc>
      </w:tr>
      <w:tr w:rsidR="001D14EC" w:rsidRPr="00B44D2E" w:rsidTr="008639B1">
        <w:tc>
          <w:tcPr>
            <w:tcW w:w="299" w:type="pct"/>
            <w:shd w:val="clear" w:color="auto" w:fill="auto"/>
            <w:vAlign w:val="center"/>
          </w:tcPr>
          <w:p w:rsidR="001D14EC" w:rsidRPr="00B44D2E" w:rsidRDefault="001D14EC" w:rsidP="00B44D2E">
            <w:pPr>
              <w:spacing w:after="0"/>
            </w:pPr>
            <w:r w:rsidRPr="00B44D2E">
              <w:t>L11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1D14EC" w:rsidRPr="00B44D2E" w:rsidRDefault="008639B1" w:rsidP="00B44D2E">
            <w:pPr>
              <w:spacing w:after="0"/>
            </w:pPr>
            <w:r>
              <w:t>Mar 24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1D14EC" w:rsidRPr="00B44D2E" w:rsidRDefault="001D14EC" w:rsidP="00B44D2E">
            <w:pPr>
              <w:spacing w:after="0"/>
              <w:rPr>
                <w:iCs/>
              </w:rPr>
            </w:pPr>
            <w:r w:rsidRPr="00B44D2E">
              <w:rPr>
                <w:iCs/>
              </w:rPr>
              <w:t>Test 2 remarks</w:t>
            </w:r>
            <w:r w:rsidR="00AF4899">
              <w:rPr>
                <w:iCs/>
              </w:rPr>
              <w:t xml:space="preserve">, </w:t>
            </w:r>
            <w:r w:rsidR="00AF4899" w:rsidRPr="00B44D2E">
              <w:t>The ISC2 Code of Ethics.</w:t>
            </w:r>
          </w:p>
          <w:p w:rsidR="001D14EC" w:rsidRPr="00B44D2E" w:rsidRDefault="001D14EC" w:rsidP="00B44D2E">
            <w:pPr>
              <w:spacing w:after="0"/>
            </w:pPr>
            <w:r w:rsidRPr="00B44D2E">
              <w:t>Legal, Regulations, Compliance and Investigations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1D14EC" w:rsidRPr="00B44D2E" w:rsidRDefault="001D14EC" w:rsidP="00052E7B">
            <w:pPr>
              <w:spacing w:after="0"/>
              <w:jc w:val="center"/>
            </w:pPr>
            <w:r w:rsidRPr="00B44D2E">
              <w:t>17 – 18</w:t>
            </w:r>
          </w:p>
        </w:tc>
      </w:tr>
      <w:tr w:rsidR="001D14EC" w:rsidRPr="00B44D2E" w:rsidTr="008639B1">
        <w:trPr>
          <w:trHeight w:val="259"/>
        </w:trPr>
        <w:tc>
          <w:tcPr>
            <w:tcW w:w="299" w:type="pct"/>
            <w:shd w:val="clear" w:color="auto" w:fill="auto"/>
            <w:vAlign w:val="center"/>
          </w:tcPr>
          <w:p w:rsidR="001D14EC" w:rsidRPr="00B44D2E" w:rsidRDefault="001D14EC" w:rsidP="00B44D2E">
            <w:pPr>
              <w:spacing w:after="0"/>
            </w:pPr>
            <w:r w:rsidRPr="00B44D2E">
              <w:t>L12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1D14EC" w:rsidRPr="00B44D2E" w:rsidRDefault="008639B1" w:rsidP="00B44D2E">
            <w:pPr>
              <w:spacing w:after="0"/>
            </w:pPr>
            <w:r>
              <w:t>Mar 31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1D14EC" w:rsidRPr="00B44D2E" w:rsidRDefault="001D14EC" w:rsidP="00B44D2E">
            <w:pPr>
              <w:spacing w:after="0"/>
            </w:pPr>
            <w:r w:rsidRPr="00B44D2E">
              <w:t>After the exam, Maintaining your CISSP.</w:t>
            </w:r>
          </w:p>
          <w:p w:rsidR="001D14EC" w:rsidRPr="00B44D2E" w:rsidRDefault="001D14EC" w:rsidP="00B44D2E">
            <w:pPr>
              <w:spacing w:after="0"/>
            </w:pPr>
            <w:r w:rsidRPr="00B44D2E">
              <w:t>Telecommunications and Network Security</w:t>
            </w:r>
            <w:r>
              <w:t xml:space="preserve"> – Part 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1D14EC" w:rsidRPr="00B44D2E" w:rsidRDefault="001D14EC" w:rsidP="00052E7B">
            <w:pPr>
              <w:spacing w:after="0"/>
              <w:jc w:val="center"/>
            </w:pPr>
            <w:r w:rsidRPr="00B44D2E">
              <w:t>3</w:t>
            </w:r>
          </w:p>
        </w:tc>
      </w:tr>
      <w:tr w:rsidR="001D14EC" w:rsidRPr="00B44D2E" w:rsidTr="008639B1">
        <w:tc>
          <w:tcPr>
            <w:tcW w:w="299" w:type="pct"/>
            <w:shd w:val="clear" w:color="auto" w:fill="auto"/>
            <w:vAlign w:val="center"/>
          </w:tcPr>
          <w:p w:rsidR="001D14EC" w:rsidRPr="00B44D2E" w:rsidRDefault="001D14EC" w:rsidP="00B44D2E">
            <w:pPr>
              <w:spacing w:after="0"/>
            </w:pPr>
            <w:r w:rsidRPr="00B44D2E">
              <w:t>L13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1D14EC" w:rsidRPr="00B44D2E" w:rsidRDefault="008639B1" w:rsidP="00B44D2E">
            <w:pPr>
              <w:spacing w:after="0"/>
            </w:pPr>
            <w:r>
              <w:t>Apr 7</w:t>
            </w:r>
          </w:p>
        </w:tc>
        <w:tc>
          <w:tcPr>
            <w:tcW w:w="3280" w:type="pct"/>
            <w:shd w:val="clear" w:color="auto" w:fill="auto"/>
          </w:tcPr>
          <w:p w:rsidR="001D14EC" w:rsidRPr="00B44D2E" w:rsidRDefault="001D14EC" w:rsidP="00B44D2E">
            <w:pPr>
              <w:spacing w:after="0"/>
            </w:pPr>
            <w:r w:rsidRPr="00B44D2E">
              <w:t>Telecommunications and Network Security</w:t>
            </w:r>
            <w:r>
              <w:t xml:space="preserve"> – Part 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1D14EC" w:rsidRPr="00B44D2E" w:rsidRDefault="001D14EC" w:rsidP="00B44D2E">
            <w:pPr>
              <w:spacing w:after="0"/>
              <w:jc w:val="center"/>
            </w:pPr>
            <w:r>
              <w:t>4</w:t>
            </w:r>
          </w:p>
        </w:tc>
      </w:tr>
      <w:tr w:rsidR="001D14EC" w:rsidRPr="00B44D2E" w:rsidTr="008639B1">
        <w:tc>
          <w:tcPr>
            <w:tcW w:w="299" w:type="pct"/>
            <w:shd w:val="clear" w:color="auto" w:fill="auto"/>
            <w:vAlign w:val="center"/>
          </w:tcPr>
          <w:p w:rsidR="001D14EC" w:rsidRPr="00B44D2E" w:rsidRDefault="001D14EC" w:rsidP="00B44D2E">
            <w:pPr>
              <w:spacing w:after="0"/>
            </w:pPr>
            <w:r w:rsidRPr="00B44D2E">
              <w:t>L14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1D14EC" w:rsidRPr="00B44D2E" w:rsidRDefault="008639B1" w:rsidP="00B44D2E">
            <w:pPr>
              <w:spacing w:after="0"/>
            </w:pPr>
            <w:r>
              <w:t>Apr 14</w:t>
            </w:r>
          </w:p>
        </w:tc>
        <w:tc>
          <w:tcPr>
            <w:tcW w:w="4092" w:type="pct"/>
            <w:gridSpan w:val="2"/>
            <w:shd w:val="clear" w:color="auto" w:fill="auto"/>
          </w:tcPr>
          <w:p w:rsidR="001D14EC" w:rsidRPr="00B44D2E" w:rsidRDefault="001D14EC" w:rsidP="00B44D2E">
            <w:pPr>
              <w:spacing w:after="0"/>
            </w:pPr>
            <w:r w:rsidRPr="00B44D2E">
              <w:t>6:30 – 9:30, Final Ex</w:t>
            </w:r>
            <w:r>
              <w:t>am, 125 questions on all material</w:t>
            </w:r>
            <w:r w:rsidRPr="00B44D2E">
              <w:t>, focus on L11 – L13</w:t>
            </w:r>
            <w:r w:rsidR="00C5106F">
              <w:t>, 40%</w:t>
            </w:r>
          </w:p>
        </w:tc>
      </w:tr>
    </w:tbl>
    <w:p w:rsidR="008C68DC" w:rsidRDefault="008C68DC" w:rsidP="00B44D2E">
      <w:pPr>
        <w:spacing w:after="0"/>
      </w:pPr>
    </w:p>
    <w:sectPr w:rsidR="008C68DC" w:rsidSect="00D904CE">
      <w:headerReference w:type="default" r:id="rId7"/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051" w:rsidRDefault="00420051">
      <w:r>
        <w:separator/>
      </w:r>
    </w:p>
  </w:endnote>
  <w:endnote w:type="continuationSeparator" w:id="0">
    <w:p w:rsidR="00420051" w:rsidRDefault="00420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C58" w:rsidRDefault="00436CE9" w:rsidP="00E14B3B">
    <w:pPr>
      <w:pStyle w:val="Footer"/>
      <w:tabs>
        <w:tab w:val="left" w:pos="7890"/>
      </w:tabs>
      <w:jc w:val="center"/>
      <w:rPr>
        <w:rStyle w:val="PageNumber"/>
        <w:rFonts w:ascii="Arial" w:hAnsi="Arial"/>
        <w:sz w:val="20"/>
        <w:szCs w:val="20"/>
      </w:rPr>
    </w:pPr>
    <w:r>
      <w:rPr>
        <w:rFonts w:ascii="Arial" w:hAnsi="Arial"/>
        <w:noProof/>
        <w:sz w:val="20"/>
        <w:szCs w:val="20"/>
        <w:lang w:bidi="ar-SA"/>
      </w:rPr>
      <w:drawing>
        <wp:anchor distT="0" distB="0" distL="114300" distR="114300" simplePos="0" relativeHeight="251658752" behindDoc="1" locked="0" layoutInCell="1" allowOverlap="0">
          <wp:simplePos x="0" y="0"/>
          <wp:positionH relativeFrom="column">
            <wp:posOffset>0</wp:posOffset>
          </wp:positionH>
          <wp:positionV relativeFrom="paragraph">
            <wp:posOffset>-26670</wp:posOffset>
          </wp:positionV>
          <wp:extent cx="561975" cy="561975"/>
          <wp:effectExtent l="19050" t="0" r="9525" b="0"/>
          <wp:wrapNone/>
          <wp:docPr id="3" name="Picture 3" descr="CIS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SSP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noProof/>
        <w:sz w:val="20"/>
        <w:szCs w:val="20"/>
        <w:lang w:bidi="ar-S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4000500</wp:posOffset>
          </wp:positionH>
          <wp:positionV relativeFrom="paragraph">
            <wp:posOffset>-26670</wp:posOffset>
          </wp:positionV>
          <wp:extent cx="2076450" cy="542925"/>
          <wp:effectExtent l="19050" t="0" r="0" b="0"/>
          <wp:wrapNone/>
          <wp:docPr id="2" name="Picture 2" descr="main_logo_with_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in_logo_with_tagli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84C58" w:rsidRPr="008B3832">
      <w:rPr>
        <w:rStyle w:val="PageNumber"/>
        <w:rFonts w:ascii="Arial" w:hAnsi="Arial"/>
        <w:sz w:val="20"/>
        <w:szCs w:val="20"/>
      </w:rPr>
      <w:t xml:space="preserve">Page </w:t>
    </w:r>
    <w:r w:rsidR="00560AFE" w:rsidRPr="008B3832">
      <w:rPr>
        <w:rStyle w:val="PageNumber"/>
        <w:rFonts w:ascii="Arial" w:hAnsi="Arial"/>
        <w:sz w:val="20"/>
        <w:szCs w:val="20"/>
      </w:rPr>
      <w:fldChar w:fldCharType="begin"/>
    </w:r>
    <w:r w:rsidR="00084C58" w:rsidRPr="008B3832">
      <w:rPr>
        <w:rStyle w:val="PageNumber"/>
        <w:rFonts w:ascii="Arial" w:hAnsi="Arial"/>
        <w:sz w:val="20"/>
        <w:szCs w:val="20"/>
      </w:rPr>
      <w:instrText xml:space="preserve"> PAGE </w:instrText>
    </w:r>
    <w:r w:rsidR="00560AFE" w:rsidRPr="008B3832">
      <w:rPr>
        <w:rStyle w:val="PageNumber"/>
        <w:rFonts w:ascii="Arial" w:hAnsi="Arial"/>
        <w:sz w:val="20"/>
        <w:szCs w:val="20"/>
      </w:rPr>
      <w:fldChar w:fldCharType="separate"/>
    </w:r>
    <w:r w:rsidR="00050E79">
      <w:rPr>
        <w:rStyle w:val="PageNumber"/>
        <w:rFonts w:ascii="Arial" w:hAnsi="Arial"/>
        <w:noProof/>
        <w:sz w:val="20"/>
        <w:szCs w:val="20"/>
      </w:rPr>
      <w:t>1</w:t>
    </w:r>
    <w:r w:rsidR="00560AFE" w:rsidRPr="008B3832">
      <w:rPr>
        <w:rStyle w:val="PageNumber"/>
        <w:rFonts w:ascii="Arial" w:hAnsi="Arial"/>
        <w:sz w:val="20"/>
        <w:szCs w:val="20"/>
      </w:rPr>
      <w:fldChar w:fldCharType="end"/>
    </w:r>
    <w:r w:rsidR="00084C58" w:rsidRPr="008B3832">
      <w:rPr>
        <w:rStyle w:val="PageNumber"/>
        <w:rFonts w:ascii="Arial" w:hAnsi="Arial"/>
        <w:sz w:val="20"/>
        <w:szCs w:val="20"/>
      </w:rPr>
      <w:t xml:space="preserve"> of </w:t>
    </w:r>
    <w:r w:rsidR="00560AFE" w:rsidRPr="008B3832">
      <w:rPr>
        <w:rStyle w:val="PageNumber"/>
        <w:rFonts w:ascii="Arial" w:hAnsi="Arial"/>
        <w:sz w:val="20"/>
        <w:szCs w:val="20"/>
      </w:rPr>
      <w:fldChar w:fldCharType="begin"/>
    </w:r>
    <w:r w:rsidR="00084C58" w:rsidRPr="008B3832">
      <w:rPr>
        <w:rStyle w:val="PageNumber"/>
        <w:rFonts w:ascii="Arial" w:hAnsi="Arial"/>
        <w:sz w:val="20"/>
        <w:szCs w:val="20"/>
      </w:rPr>
      <w:instrText xml:space="preserve"> NUMPAGES </w:instrText>
    </w:r>
    <w:r w:rsidR="00560AFE" w:rsidRPr="008B3832">
      <w:rPr>
        <w:rStyle w:val="PageNumber"/>
        <w:rFonts w:ascii="Arial" w:hAnsi="Arial"/>
        <w:sz w:val="20"/>
        <w:szCs w:val="20"/>
      </w:rPr>
      <w:fldChar w:fldCharType="separate"/>
    </w:r>
    <w:r w:rsidR="00050E79">
      <w:rPr>
        <w:rStyle w:val="PageNumber"/>
        <w:rFonts w:ascii="Arial" w:hAnsi="Arial"/>
        <w:noProof/>
        <w:sz w:val="20"/>
        <w:szCs w:val="20"/>
      </w:rPr>
      <w:t>1</w:t>
    </w:r>
    <w:r w:rsidR="00560AFE" w:rsidRPr="008B3832">
      <w:rPr>
        <w:rStyle w:val="PageNumber"/>
        <w:rFonts w:ascii="Arial" w:hAnsi="Arial"/>
        <w:sz w:val="20"/>
        <w:szCs w:val="20"/>
      </w:rPr>
      <w:fldChar w:fldCharType="end"/>
    </w:r>
  </w:p>
  <w:p w:rsidR="00084C58" w:rsidRPr="004D50C4" w:rsidRDefault="00084C58" w:rsidP="00E14B3B">
    <w:pPr>
      <w:pStyle w:val="Footer"/>
      <w:tabs>
        <w:tab w:val="left" w:pos="7890"/>
      </w:tabs>
      <w:jc w:val="center"/>
      <w:rPr>
        <w:rFonts w:ascii="Arial" w:hAnsi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051" w:rsidRDefault="00420051">
      <w:r>
        <w:separator/>
      </w:r>
    </w:p>
  </w:footnote>
  <w:footnote w:type="continuationSeparator" w:id="0">
    <w:p w:rsidR="00420051" w:rsidRDefault="00420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C58" w:rsidRPr="008B3832" w:rsidRDefault="00436CE9">
    <w:pPr>
      <w:pStyle w:val="Header"/>
      <w:rPr>
        <w:rFonts w:ascii="Arial" w:hAnsi="Arial"/>
        <w:sz w:val="20"/>
        <w:szCs w:val="20"/>
      </w:rPr>
    </w:pPr>
    <w:r>
      <w:rPr>
        <w:rFonts w:ascii="Arial" w:hAnsi="Arial"/>
        <w:noProof/>
        <w:sz w:val="20"/>
        <w:szCs w:val="20"/>
        <w:lang w:bidi="ar-SA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3990975</wp:posOffset>
          </wp:positionH>
          <wp:positionV relativeFrom="paragraph">
            <wp:posOffset>-220980</wp:posOffset>
          </wp:positionV>
          <wp:extent cx="2181225" cy="762000"/>
          <wp:effectExtent l="19050" t="0" r="9525" b="0"/>
          <wp:wrapNone/>
          <wp:docPr id="1" name="Picture 1" descr="chang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ang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0AFE" w:rsidRPr="008B3832">
      <w:rPr>
        <w:rFonts w:ascii="Arial" w:hAnsi="Arial"/>
        <w:sz w:val="20"/>
        <w:szCs w:val="20"/>
      </w:rPr>
      <w:fldChar w:fldCharType="begin"/>
    </w:r>
    <w:r w:rsidR="00084C58" w:rsidRPr="008B3832">
      <w:rPr>
        <w:rFonts w:ascii="Arial" w:hAnsi="Arial"/>
        <w:sz w:val="20"/>
        <w:szCs w:val="20"/>
      </w:rPr>
      <w:instrText xml:space="preserve"> FILENAME </w:instrText>
    </w:r>
    <w:r w:rsidR="00560AFE" w:rsidRPr="008B3832">
      <w:rPr>
        <w:rFonts w:ascii="Arial" w:hAnsi="Arial"/>
        <w:sz w:val="20"/>
        <w:szCs w:val="20"/>
      </w:rPr>
      <w:fldChar w:fldCharType="separate"/>
    </w:r>
    <w:r w:rsidR="008639B1">
      <w:rPr>
        <w:rFonts w:ascii="Arial" w:hAnsi="Arial"/>
        <w:noProof/>
        <w:sz w:val="20"/>
        <w:szCs w:val="20"/>
      </w:rPr>
      <w:t>CXCC104-Class_Schedule_W2010</w:t>
    </w:r>
    <w:r w:rsidR="00560AFE" w:rsidRPr="008B3832">
      <w:rPr>
        <w:rFonts w:ascii="Arial" w:hAnsi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05E1"/>
    <w:multiLevelType w:val="hybridMultilevel"/>
    <w:tmpl w:val="85C8A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384464"/>
    <w:multiLevelType w:val="hybridMultilevel"/>
    <w:tmpl w:val="DD6CF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06421C"/>
    <w:multiLevelType w:val="hybridMultilevel"/>
    <w:tmpl w:val="E4A299E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826D98"/>
    <w:multiLevelType w:val="hybridMultilevel"/>
    <w:tmpl w:val="8B302698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A11BC7"/>
    <w:multiLevelType w:val="hybridMultilevel"/>
    <w:tmpl w:val="D2DE1BC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D787A"/>
    <w:multiLevelType w:val="hybridMultilevel"/>
    <w:tmpl w:val="430234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7A1B2E"/>
    <w:multiLevelType w:val="hybridMultilevel"/>
    <w:tmpl w:val="C1E6460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D02ADE"/>
    <w:multiLevelType w:val="hybridMultilevel"/>
    <w:tmpl w:val="97CA87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F85016A"/>
    <w:multiLevelType w:val="hybridMultilevel"/>
    <w:tmpl w:val="D1BEE38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0F3841"/>
    <w:multiLevelType w:val="hybridMultilevel"/>
    <w:tmpl w:val="9EE2F230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A261F21"/>
    <w:multiLevelType w:val="hybridMultilevel"/>
    <w:tmpl w:val="F708A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E1D50C8"/>
    <w:multiLevelType w:val="hybridMultilevel"/>
    <w:tmpl w:val="A1B8BA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0C3525"/>
    <w:multiLevelType w:val="hybridMultilevel"/>
    <w:tmpl w:val="F8D6E57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11"/>
  </w:num>
  <w:num w:numId="10">
    <w:abstractNumId w:val="0"/>
  </w:num>
  <w:num w:numId="11">
    <w:abstractNumId w:val="1"/>
  </w:num>
  <w:num w:numId="12">
    <w:abstractNumId w:val="1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04DC"/>
    <w:rsid w:val="00003107"/>
    <w:rsid w:val="00006085"/>
    <w:rsid w:val="00050E79"/>
    <w:rsid w:val="00062B7D"/>
    <w:rsid w:val="00084C58"/>
    <w:rsid w:val="00085BA9"/>
    <w:rsid w:val="000B53A7"/>
    <w:rsid w:val="000C683D"/>
    <w:rsid w:val="000D1205"/>
    <w:rsid w:val="001236E8"/>
    <w:rsid w:val="00140AF9"/>
    <w:rsid w:val="001546D9"/>
    <w:rsid w:val="00171BF6"/>
    <w:rsid w:val="001B023A"/>
    <w:rsid w:val="001D07D6"/>
    <w:rsid w:val="001D14EC"/>
    <w:rsid w:val="00253440"/>
    <w:rsid w:val="002605C1"/>
    <w:rsid w:val="002616F5"/>
    <w:rsid w:val="002712F1"/>
    <w:rsid w:val="00272BEE"/>
    <w:rsid w:val="002752A1"/>
    <w:rsid w:val="002957B9"/>
    <w:rsid w:val="002A0F6D"/>
    <w:rsid w:val="002D5671"/>
    <w:rsid w:val="002E024D"/>
    <w:rsid w:val="002E1A40"/>
    <w:rsid w:val="00323672"/>
    <w:rsid w:val="00363B2D"/>
    <w:rsid w:val="003A0730"/>
    <w:rsid w:val="003A43B1"/>
    <w:rsid w:val="003E6293"/>
    <w:rsid w:val="003F2D09"/>
    <w:rsid w:val="00400AC3"/>
    <w:rsid w:val="00420051"/>
    <w:rsid w:val="00422352"/>
    <w:rsid w:val="00436CE9"/>
    <w:rsid w:val="0044362E"/>
    <w:rsid w:val="00460D41"/>
    <w:rsid w:val="00463D70"/>
    <w:rsid w:val="00474052"/>
    <w:rsid w:val="00477C9A"/>
    <w:rsid w:val="00481374"/>
    <w:rsid w:val="0049359C"/>
    <w:rsid w:val="004C4F2D"/>
    <w:rsid w:val="004C4F76"/>
    <w:rsid w:val="004D50C4"/>
    <w:rsid w:val="004F3799"/>
    <w:rsid w:val="005050C8"/>
    <w:rsid w:val="00514AAD"/>
    <w:rsid w:val="0052413B"/>
    <w:rsid w:val="00524640"/>
    <w:rsid w:val="0055142E"/>
    <w:rsid w:val="00560AFE"/>
    <w:rsid w:val="005643E5"/>
    <w:rsid w:val="005A6C68"/>
    <w:rsid w:val="005B18CA"/>
    <w:rsid w:val="006104DC"/>
    <w:rsid w:val="00622D8A"/>
    <w:rsid w:val="00634AF3"/>
    <w:rsid w:val="00635257"/>
    <w:rsid w:val="006839B2"/>
    <w:rsid w:val="00697853"/>
    <w:rsid w:val="00697AA4"/>
    <w:rsid w:val="00697D41"/>
    <w:rsid w:val="006A7B32"/>
    <w:rsid w:val="006C23C7"/>
    <w:rsid w:val="006C2F9F"/>
    <w:rsid w:val="006C728C"/>
    <w:rsid w:val="00716011"/>
    <w:rsid w:val="00721BBD"/>
    <w:rsid w:val="00733EE1"/>
    <w:rsid w:val="00736103"/>
    <w:rsid w:val="00761938"/>
    <w:rsid w:val="00773518"/>
    <w:rsid w:val="007911EE"/>
    <w:rsid w:val="007B70A5"/>
    <w:rsid w:val="007C43CA"/>
    <w:rsid w:val="007F73E0"/>
    <w:rsid w:val="00813AB5"/>
    <w:rsid w:val="00851595"/>
    <w:rsid w:val="00851CB2"/>
    <w:rsid w:val="00862A3A"/>
    <w:rsid w:val="008639B1"/>
    <w:rsid w:val="00863AF9"/>
    <w:rsid w:val="0087487A"/>
    <w:rsid w:val="00892A88"/>
    <w:rsid w:val="008A6077"/>
    <w:rsid w:val="008B3832"/>
    <w:rsid w:val="008C68DC"/>
    <w:rsid w:val="00901E24"/>
    <w:rsid w:val="0092514D"/>
    <w:rsid w:val="00937733"/>
    <w:rsid w:val="00947A8C"/>
    <w:rsid w:val="0097767E"/>
    <w:rsid w:val="009B1B12"/>
    <w:rsid w:val="009E6820"/>
    <w:rsid w:val="009F69AC"/>
    <w:rsid w:val="00A00F7E"/>
    <w:rsid w:val="00A14C5C"/>
    <w:rsid w:val="00A746BB"/>
    <w:rsid w:val="00A77F83"/>
    <w:rsid w:val="00A84948"/>
    <w:rsid w:val="00AF4899"/>
    <w:rsid w:val="00AF7E6A"/>
    <w:rsid w:val="00B14A90"/>
    <w:rsid w:val="00B227EA"/>
    <w:rsid w:val="00B24DED"/>
    <w:rsid w:val="00B30286"/>
    <w:rsid w:val="00B41AA7"/>
    <w:rsid w:val="00B44D2E"/>
    <w:rsid w:val="00B914CB"/>
    <w:rsid w:val="00BC62D0"/>
    <w:rsid w:val="00BE6A22"/>
    <w:rsid w:val="00BE7025"/>
    <w:rsid w:val="00C0488F"/>
    <w:rsid w:val="00C3020D"/>
    <w:rsid w:val="00C3438F"/>
    <w:rsid w:val="00C36A36"/>
    <w:rsid w:val="00C5106F"/>
    <w:rsid w:val="00C60563"/>
    <w:rsid w:val="00C90991"/>
    <w:rsid w:val="00CA5246"/>
    <w:rsid w:val="00D47172"/>
    <w:rsid w:val="00D73215"/>
    <w:rsid w:val="00D904CE"/>
    <w:rsid w:val="00D92C81"/>
    <w:rsid w:val="00DA4E22"/>
    <w:rsid w:val="00E14B3B"/>
    <w:rsid w:val="00E24330"/>
    <w:rsid w:val="00E40B5C"/>
    <w:rsid w:val="00E6196A"/>
    <w:rsid w:val="00E648AE"/>
    <w:rsid w:val="00E83488"/>
    <w:rsid w:val="00E87BAF"/>
    <w:rsid w:val="00E9098F"/>
    <w:rsid w:val="00E93939"/>
    <w:rsid w:val="00E94C57"/>
    <w:rsid w:val="00ED6891"/>
    <w:rsid w:val="00EF2946"/>
    <w:rsid w:val="00F730DC"/>
    <w:rsid w:val="00F778F2"/>
    <w:rsid w:val="00FE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4D2E"/>
  </w:style>
  <w:style w:type="paragraph" w:styleId="Heading1">
    <w:name w:val="heading 1"/>
    <w:basedOn w:val="Normal"/>
    <w:next w:val="Normal"/>
    <w:link w:val="Heading1Char"/>
    <w:uiPriority w:val="9"/>
    <w:qFormat/>
    <w:rsid w:val="00B44D2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4D2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D2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4D2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4D2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4D2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4D2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4D2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4D2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97D41"/>
    <w:rPr>
      <w:color w:val="0000FF"/>
      <w:u w:val="single"/>
    </w:rPr>
  </w:style>
  <w:style w:type="paragraph" w:styleId="Header">
    <w:name w:val="header"/>
    <w:basedOn w:val="Normal"/>
    <w:rsid w:val="008B38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38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832"/>
  </w:style>
  <w:style w:type="paragraph" w:styleId="NormalWeb">
    <w:name w:val="Normal (Web)"/>
    <w:basedOn w:val="Normal"/>
    <w:rsid w:val="008C68DC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3E6293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36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6CE9"/>
    <w:rPr>
      <w:rFonts w:ascii="Tahoma" w:hAnsi="Tahoma" w:cs="Tahoma"/>
      <w:sz w:val="16"/>
      <w:szCs w:val="16"/>
      <w:lang w:val="en-CA"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B44D2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4D2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4D2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4D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4D2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4D2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4D2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4D2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4D2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44D2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4D2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4D2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4D2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44D2E"/>
    <w:rPr>
      <w:b/>
      <w:bCs/>
    </w:rPr>
  </w:style>
  <w:style w:type="character" w:styleId="Emphasis">
    <w:name w:val="Emphasis"/>
    <w:uiPriority w:val="20"/>
    <w:qFormat/>
    <w:rsid w:val="00B44D2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44D2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44D2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44D2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44D2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4D2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4D2E"/>
    <w:rPr>
      <w:b/>
      <w:bCs/>
      <w:i/>
      <w:iCs/>
    </w:rPr>
  </w:style>
  <w:style w:type="character" w:styleId="SubtleEmphasis">
    <w:name w:val="Subtle Emphasis"/>
    <w:uiPriority w:val="19"/>
    <w:qFormat/>
    <w:rsid w:val="00B44D2E"/>
    <w:rPr>
      <w:i/>
      <w:iCs/>
    </w:rPr>
  </w:style>
  <w:style w:type="character" w:styleId="IntenseEmphasis">
    <w:name w:val="Intense Emphasis"/>
    <w:uiPriority w:val="21"/>
    <w:qFormat/>
    <w:rsid w:val="00B44D2E"/>
    <w:rPr>
      <w:b/>
      <w:bCs/>
    </w:rPr>
  </w:style>
  <w:style w:type="character" w:styleId="SubtleReference">
    <w:name w:val="Subtle Reference"/>
    <w:uiPriority w:val="31"/>
    <w:qFormat/>
    <w:rsid w:val="00B44D2E"/>
    <w:rPr>
      <w:smallCaps/>
    </w:rPr>
  </w:style>
  <w:style w:type="character" w:styleId="IntenseReference">
    <w:name w:val="Intense Reference"/>
    <w:uiPriority w:val="32"/>
    <w:qFormat/>
    <w:rsid w:val="00B44D2E"/>
    <w:rPr>
      <w:smallCaps/>
      <w:spacing w:val="5"/>
      <w:u w:val="single"/>
    </w:rPr>
  </w:style>
  <w:style w:type="character" w:styleId="BookTitle">
    <w:name w:val="Book Title"/>
    <w:uiPriority w:val="33"/>
    <w:qFormat/>
    <w:rsid w:val="00B44D2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4D2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1185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CXCC 104 – Certified Information Systems Security Professional (CISSP) </vt:lpstr>
    </vt:vector>
  </TitlesOfParts>
  <Company>TELUS Communications</Company>
  <LinksUpToDate>false</LinksUpToDate>
  <CharactersWithSpaces>1426</CharactersWithSpaces>
  <SharedDoc>false</SharedDoc>
  <HLinks>
    <vt:vector size="48" baseType="variant">
      <vt:variant>
        <vt:i4>6881380</vt:i4>
      </vt:variant>
      <vt:variant>
        <vt:i4>21</vt:i4>
      </vt:variant>
      <vt:variant>
        <vt:i4>0</vt:i4>
      </vt:variant>
      <vt:variant>
        <vt:i4>5</vt:i4>
      </vt:variant>
      <vt:variant>
        <vt:lpwstr>http://www.ryerson.ca/academicintegrity</vt:lpwstr>
      </vt:variant>
      <vt:variant>
        <vt:lpwstr/>
      </vt:variant>
      <vt:variant>
        <vt:i4>8126584</vt:i4>
      </vt:variant>
      <vt:variant>
        <vt:i4>18</vt:i4>
      </vt:variant>
      <vt:variant>
        <vt:i4>0</vt:i4>
      </vt:variant>
      <vt:variant>
        <vt:i4>5</vt:i4>
      </vt:variant>
      <vt:variant>
        <vt:lpwstr>http://www.ryerson.ca/accounts</vt:lpwstr>
      </vt:variant>
      <vt:variant>
        <vt:lpwstr/>
      </vt:variant>
      <vt:variant>
        <vt:i4>4390937</vt:i4>
      </vt:variant>
      <vt:variant>
        <vt:i4>15</vt:i4>
      </vt:variant>
      <vt:variant>
        <vt:i4>0</vt:i4>
      </vt:variant>
      <vt:variant>
        <vt:i4>5</vt:i4>
      </vt:variant>
      <vt:variant>
        <vt:lpwstr>http://my.ryerson.ca/</vt:lpwstr>
      </vt:variant>
      <vt:variant>
        <vt:lpwstr/>
      </vt:variant>
      <vt:variant>
        <vt:i4>786450</vt:i4>
      </vt:variant>
      <vt:variant>
        <vt:i4>12</vt:i4>
      </vt:variant>
      <vt:variant>
        <vt:i4>0</vt:i4>
      </vt:variant>
      <vt:variant>
        <vt:i4>5</vt:i4>
      </vt:variant>
      <vt:variant>
        <vt:lpwstr>http://www.ryerson.ca/senate/</vt:lpwstr>
      </vt:variant>
      <vt:variant>
        <vt:lpwstr/>
      </vt:variant>
      <vt:variant>
        <vt:i4>5636119</vt:i4>
      </vt:variant>
      <vt:variant>
        <vt:i4>9</vt:i4>
      </vt:variant>
      <vt:variant>
        <vt:i4>0</vt:i4>
      </vt:variant>
      <vt:variant>
        <vt:i4>5</vt:i4>
      </vt:variant>
      <vt:variant>
        <vt:lpwstr>http://www.ryerson.ca/senate/forms/relobservforminstr.pdf</vt:lpwstr>
      </vt:variant>
      <vt:variant>
        <vt:lpwstr/>
      </vt:variant>
      <vt:variant>
        <vt:i4>8060983</vt:i4>
      </vt:variant>
      <vt:variant>
        <vt:i4>6</vt:i4>
      </vt:variant>
      <vt:variant>
        <vt:i4>0</vt:i4>
      </vt:variant>
      <vt:variant>
        <vt:i4>5</vt:i4>
      </vt:variant>
      <vt:variant>
        <vt:lpwstr>http://www.ryerson.ca/senate/forms/medical.pdf</vt:lpwstr>
      </vt:variant>
      <vt:variant>
        <vt:lpwstr/>
      </vt:variant>
      <vt:variant>
        <vt:i4>3604547</vt:i4>
      </vt:variant>
      <vt:variant>
        <vt:i4>3</vt:i4>
      </vt:variant>
      <vt:variant>
        <vt:i4>0</vt:i4>
      </vt:variant>
      <vt:variant>
        <vt:i4>5</vt:i4>
      </vt:variant>
      <vt:variant>
        <vt:lpwstr>mailto:annmarie.westgate@ryerson.ca</vt:lpwstr>
      </vt:variant>
      <vt:variant>
        <vt:lpwstr/>
      </vt:variant>
      <vt:variant>
        <vt:i4>1900579</vt:i4>
      </vt:variant>
      <vt:variant>
        <vt:i4>0</vt:i4>
      </vt:variant>
      <vt:variant>
        <vt:i4>0</vt:i4>
      </vt:variant>
      <vt:variant>
        <vt:i4>5</vt:i4>
      </vt:variant>
      <vt:variant>
        <vt:lpwstr>mailto:jshuster@ryerson.ca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CXCC 104 – Certified Information Systems Security Professional (CISSP)</dc:title>
  <dc:creator>Ann Marie Westgate</dc:creator>
  <cp:lastModifiedBy>Hassan</cp:lastModifiedBy>
  <cp:revision>2</cp:revision>
  <cp:lastPrinted>2009-10-25T23:53:00Z</cp:lastPrinted>
  <dcterms:created xsi:type="dcterms:W3CDTF">2010-01-24T16:48:00Z</dcterms:created>
  <dcterms:modified xsi:type="dcterms:W3CDTF">2010-01-24T16:48:00Z</dcterms:modified>
</cp:coreProperties>
</file>